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3F" w:rsidRDefault="0090023F" w:rsidP="0090023F">
      <w:pPr>
        <w:jc w:val="center"/>
        <w:rPr>
          <w:b/>
          <w:caps/>
        </w:rPr>
      </w:pPr>
      <w:r>
        <w:rPr>
          <w:b/>
          <w:caps/>
        </w:rPr>
        <w:t xml:space="preserve">Рецензия </w:t>
      </w:r>
    </w:p>
    <w:p w:rsidR="0090023F" w:rsidRDefault="0090023F" w:rsidP="0090023F">
      <w:pPr>
        <w:jc w:val="center"/>
        <w:rPr>
          <w:b/>
        </w:rPr>
      </w:pPr>
      <w:r>
        <w:rPr>
          <w:b/>
        </w:rPr>
        <w:t xml:space="preserve">на дополнительную </w:t>
      </w:r>
      <w:proofErr w:type="spellStart"/>
      <w:r>
        <w:rPr>
          <w:b/>
        </w:rPr>
        <w:t>общеразвивающую</w:t>
      </w:r>
      <w:proofErr w:type="spellEnd"/>
      <w:r>
        <w:rPr>
          <w:b/>
        </w:rPr>
        <w:t xml:space="preserve"> программу </w:t>
      </w:r>
    </w:p>
    <w:p w:rsidR="0090023F" w:rsidRDefault="0090023F" w:rsidP="0090023F">
      <w:pPr>
        <w:jc w:val="center"/>
        <w:rPr>
          <w:b/>
        </w:rPr>
      </w:pPr>
      <w:r>
        <w:rPr>
          <w:b/>
        </w:rPr>
        <w:t xml:space="preserve">для детей __________________ дошкольного возраста </w:t>
      </w:r>
    </w:p>
    <w:p w:rsidR="0090023F" w:rsidRDefault="0090023F" w:rsidP="0090023F">
      <w:pPr>
        <w:jc w:val="center"/>
        <w:rPr>
          <w:b/>
        </w:rPr>
      </w:pPr>
      <w:r>
        <w:rPr>
          <w:b/>
        </w:rPr>
        <w:t xml:space="preserve">«______________________________________________________________________________________________________________________________________________________________» </w:t>
      </w:r>
    </w:p>
    <w:p w:rsidR="0090023F" w:rsidRDefault="0090023F" w:rsidP="0090023F">
      <w:pPr>
        <w:jc w:val="center"/>
        <w:rPr>
          <w:caps/>
          <w:highlight w:val="yellow"/>
        </w:rPr>
      </w:pPr>
    </w:p>
    <w:p w:rsidR="0090023F" w:rsidRDefault="0090023F" w:rsidP="0090023F">
      <w:pPr>
        <w:shd w:val="clear" w:color="auto" w:fill="FFFFFF"/>
        <w:autoSpaceDE w:val="0"/>
        <w:autoSpaceDN w:val="0"/>
        <w:adjustRightInd w:val="0"/>
        <w:ind w:firstLine="709"/>
        <w:jc w:val="both"/>
        <w:rPr>
          <w:color w:val="000000"/>
          <w:sz w:val="24"/>
        </w:rPr>
      </w:pPr>
      <w:r>
        <w:t xml:space="preserve">В условиях введения федерального государственного образовательного стандарта дошкольного образования актуализирована важнейшая задача современного российского общества </w:t>
      </w:r>
      <w:r>
        <w:sym w:font="Symbol" w:char="002D"/>
      </w:r>
      <w:r>
        <w:t xml:space="preserve"> обеспечение разностороннего развития каждого ребенка с учетом его возрастных и индивидуальных особенностей, поддержку его уникальности и самобытности, создание возможностей раскрытия способностей, склонностей, движения по индивидуальной траектории развития. Для этого </w:t>
      </w:r>
      <w:r>
        <w:rPr>
          <w:color w:val="000000"/>
        </w:rPr>
        <w:t xml:space="preserve">в дошкольном образовательном учреждении в рамках основной образовательной программы реализуются дополнительные </w:t>
      </w:r>
      <w:proofErr w:type="spellStart"/>
      <w:r>
        <w:rPr>
          <w:color w:val="000000"/>
        </w:rPr>
        <w:t>общеразвивающие</w:t>
      </w:r>
      <w:proofErr w:type="spellEnd"/>
      <w:r>
        <w:rPr>
          <w:color w:val="000000"/>
        </w:rPr>
        <w:t xml:space="preserve"> программы.</w:t>
      </w:r>
    </w:p>
    <w:p w:rsidR="0090023F" w:rsidRDefault="0090023F" w:rsidP="0090023F">
      <w:pPr>
        <w:pStyle w:val="1"/>
        <w:spacing w:before="0" w:beforeAutospacing="0" w:after="0" w:afterAutospacing="0"/>
        <w:ind w:right="60" w:firstLine="709"/>
        <w:jc w:val="both"/>
        <w:rPr>
          <w:b w:val="0"/>
          <w:color w:val="000000"/>
          <w:sz w:val="24"/>
          <w:szCs w:val="24"/>
        </w:rPr>
      </w:pPr>
      <w:r>
        <w:rPr>
          <w:b w:val="0"/>
          <w:bCs w:val="0"/>
          <w:iCs/>
          <w:sz w:val="24"/>
          <w:szCs w:val="24"/>
        </w:rPr>
        <w:t>Дополнительное образование детей дошкольного возраста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развитие личности ребенка.</w:t>
      </w:r>
      <w:r>
        <w:rPr>
          <w:b w:val="0"/>
          <w:color w:val="000000"/>
          <w:sz w:val="24"/>
          <w:szCs w:val="24"/>
        </w:rPr>
        <w:t xml:space="preserve"> Использование дополнительных </w:t>
      </w:r>
      <w:proofErr w:type="spellStart"/>
      <w:r>
        <w:rPr>
          <w:b w:val="0"/>
          <w:color w:val="000000"/>
          <w:sz w:val="24"/>
          <w:szCs w:val="24"/>
        </w:rPr>
        <w:t>общеразвивающих</w:t>
      </w:r>
      <w:proofErr w:type="spellEnd"/>
      <w:r>
        <w:rPr>
          <w:b w:val="0"/>
          <w:color w:val="000000"/>
          <w:sz w:val="24"/>
          <w:szCs w:val="24"/>
        </w:rPr>
        <w:t xml:space="preserve"> программ позволяет усилить, углубить, индивидуализировать работу по развитию интеллектуальных и личностных качеств дошкольников, формированию предпосылок учебной деятельности, обеспечивающих социальную успешность детей дошкольного возраста.</w:t>
      </w:r>
    </w:p>
    <w:p w:rsidR="0090023F" w:rsidRDefault="0090023F" w:rsidP="0090023F">
      <w:pPr>
        <w:shd w:val="clear" w:color="auto" w:fill="FFFFFF"/>
        <w:autoSpaceDE w:val="0"/>
        <w:autoSpaceDN w:val="0"/>
        <w:adjustRightInd w:val="0"/>
        <w:ind w:firstLine="709"/>
        <w:jc w:val="both"/>
        <w:rPr>
          <w:sz w:val="24"/>
          <w:szCs w:val="24"/>
        </w:rPr>
      </w:pPr>
      <w:r>
        <w:t>В рецензируемой программе сосредоточено внимание  на обучении чтению старших дошкольников. Чтение - один из важнейших видов речевой деятельности,  в процесс которой  входит  способность воспринимать информацию, понимать информацию записанную (передаваемую) тем или иным способом, воспроизводить ее. Овладение навыками чтения становится одним из основных, базисных моментов образования, так как является частью процесса речевого развития. Оно способствует  формированию навыков языкового  анализа и синтеза,  обогащению  словарного запаса, усвоению грамматических категорий, развитию связной речи.  Чтение выступает одним из  способов получения информации и возможности использовать ее.</w:t>
      </w:r>
    </w:p>
    <w:p w:rsidR="0090023F" w:rsidRDefault="0090023F" w:rsidP="0090023F">
      <w:pPr>
        <w:ind w:firstLine="720"/>
        <w:jc w:val="both"/>
      </w:pPr>
      <w:r>
        <w:t xml:space="preserve">Программа включает пояснительную записку, учебно-тематический план, содержание образовательной деятельности, диагностическое и методическое обеспечение программы, список литературы. В пояснительной записке обоснованы актуальность, цель, задачи, охарактеризованы структура, содержание, условия и ожидаемые результаты реализации программы. Учебно-тематический план оформлен с учетом возрастных особенностей и возможностей детей. Подробно описано содержание образовательной деятельности по реализации программы. Обеспечено использование адекватных возрасту форм работы с детьми. Решение программных образовательных задач предусмотрено в игровой, коммуникативной и познавательно-исследовательской деятельности старших дошкольников. Особое внимание уделено методическому обеспечению программы. Для отслеживания результативности реализации программы определен диагностический инструментарий. </w:t>
      </w:r>
    </w:p>
    <w:p w:rsidR="0090023F" w:rsidRDefault="0090023F" w:rsidP="0090023F">
      <w:pPr>
        <w:widowControl w:val="0"/>
        <w:autoSpaceDE w:val="0"/>
        <w:autoSpaceDN w:val="0"/>
        <w:adjustRightInd w:val="0"/>
        <w:ind w:firstLine="709"/>
        <w:jc w:val="both"/>
      </w:pPr>
      <w:r>
        <w:rPr>
          <w:sz w:val="23"/>
          <w:szCs w:val="23"/>
        </w:rPr>
        <w:t xml:space="preserve">Однако при прочих положительных характеристиках выявлены недостатки </w:t>
      </w:r>
      <w:proofErr w:type="gramStart"/>
      <w:r>
        <w:rPr>
          <w:sz w:val="23"/>
          <w:szCs w:val="23"/>
        </w:rPr>
        <w:t>в</w:t>
      </w:r>
      <w:proofErr w:type="gramEnd"/>
      <w:r>
        <w:rPr>
          <w:sz w:val="23"/>
          <w:szCs w:val="23"/>
        </w:rPr>
        <w:t xml:space="preserve"> </w:t>
      </w:r>
      <w:r>
        <w:t>...</w:t>
      </w:r>
    </w:p>
    <w:p w:rsidR="0090023F" w:rsidRDefault="0090023F" w:rsidP="0090023F">
      <w:pPr>
        <w:ind w:firstLine="709"/>
        <w:jc w:val="both"/>
      </w:pPr>
      <w:r>
        <w:lastRenderedPageBreak/>
        <w:t xml:space="preserve">В целом, дополнительная </w:t>
      </w:r>
      <w:proofErr w:type="spellStart"/>
      <w:r>
        <w:t>общеразвивающая</w:t>
      </w:r>
      <w:proofErr w:type="spellEnd"/>
      <w:r>
        <w:t xml:space="preserve"> программа демонстрирует опыт организации образовательной деятельности по речевому развитию детей старшего дошкольного возраста, является актуальной в условиях введения федерального государственного образовательного стандарта дошкольного образования, обладает несомненной новизной и практической значимостью.</w:t>
      </w:r>
    </w:p>
    <w:p w:rsidR="0090023F" w:rsidRDefault="0090023F" w:rsidP="0090023F">
      <w:pPr>
        <w:ind w:firstLine="720"/>
        <w:jc w:val="both"/>
        <w:rPr>
          <w:szCs w:val="28"/>
        </w:rPr>
      </w:pPr>
    </w:p>
    <w:p w:rsidR="0090023F" w:rsidRDefault="0090023F" w:rsidP="0090023F">
      <w:pPr>
        <w:jc w:val="center"/>
        <w:rPr>
          <w:i/>
          <w:szCs w:val="28"/>
        </w:rPr>
      </w:pPr>
    </w:p>
    <w:p w:rsidR="0090023F" w:rsidRDefault="0090023F" w:rsidP="0090023F">
      <w:pPr>
        <w:rPr>
          <w:szCs w:val="28"/>
        </w:rPr>
      </w:pPr>
    </w:p>
    <w:p w:rsidR="0090023F" w:rsidRDefault="0090023F" w:rsidP="0090023F">
      <w:pPr>
        <w:jc w:val="both"/>
        <w:rPr>
          <w:szCs w:val="24"/>
        </w:rPr>
      </w:pPr>
    </w:p>
    <w:p w:rsidR="00E83921" w:rsidRDefault="00E83921"/>
    <w:sectPr w:rsidR="00E83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90023F"/>
    <w:rsid w:val="0090023F"/>
    <w:rsid w:val="00E83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9002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023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6572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Company>Krokoz™ Inc.</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2018-02-27T05:01:00Z</dcterms:created>
  <dcterms:modified xsi:type="dcterms:W3CDTF">2018-02-27T05:01:00Z</dcterms:modified>
</cp:coreProperties>
</file>